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EED1" w14:textId="77777777" w:rsidR="00000000" w:rsidRDefault="00000000">
      <w:pPr>
        <w:pStyle w:val="NormalWeb"/>
      </w:pPr>
      <w:r>
        <w:rPr>
          <w:noProof/>
        </w:rPr>
        <w:drawing>
          <wp:inline distT="0" distB="0" distL="0" distR="0" wp14:anchorId="5EC9F6E7" wp14:editId="0511F6E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06B631C" w14:textId="77777777">
        <w:trPr>
          <w:tblCellSpacing w:w="15" w:type="dxa"/>
        </w:trPr>
        <w:tc>
          <w:tcPr>
            <w:tcW w:w="0" w:type="auto"/>
            <w:vAlign w:val="center"/>
            <w:hideMark/>
          </w:tcPr>
          <w:p w14:paraId="08D5B98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A3AE4E2" w14:textId="7A8053DD" w:rsidR="00000000" w:rsidRDefault="00F50992">
            <w:pPr>
              <w:rPr>
                <w:rFonts w:eastAsia="Times New Roman"/>
              </w:rPr>
            </w:pPr>
            <w:r>
              <w:rPr>
                <w:rStyle w:val="Forte"/>
              </w:rPr>
              <w:t>02/07/2025</w:t>
            </w:r>
          </w:p>
        </w:tc>
      </w:tr>
    </w:tbl>
    <w:p w14:paraId="02C5D4B6" w14:textId="77777777" w:rsidR="00000000" w:rsidRDefault="00000000">
      <w:pPr>
        <w:pStyle w:val="NormalWeb"/>
      </w:pPr>
      <w:r>
        <w:rPr>
          <w:rStyle w:val="Forte"/>
        </w:rPr>
        <w:t>GOVERNO DO ESTADO DE SÃO PAULO</w:t>
      </w:r>
    </w:p>
    <w:p w14:paraId="7A7DEBAF" w14:textId="77777777" w:rsidR="00000000" w:rsidRDefault="00000000">
      <w:pPr>
        <w:pStyle w:val="NormalWeb"/>
      </w:pPr>
      <w:r>
        <w:rPr>
          <w:rStyle w:val="Forte"/>
        </w:rPr>
        <w:t>SECRETARIA DE CIÊNCIA, TECNOLOGIA E INOVAÇÃO</w:t>
      </w:r>
    </w:p>
    <w:p w14:paraId="4BC780CD" w14:textId="77777777" w:rsidR="00000000" w:rsidRDefault="00000000">
      <w:pPr>
        <w:pStyle w:val="NormalWeb"/>
      </w:pPr>
      <w:r>
        <w:rPr>
          <w:rStyle w:val="Forte"/>
        </w:rPr>
        <w:t>CENTRO ESTADUAL DE EDUCAÇÃO TECNOLÓGICA PAULA SOUZA</w:t>
      </w:r>
    </w:p>
    <w:p w14:paraId="3FA51C5A" w14:textId="77777777" w:rsidR="00000000" w:rsidRDefault="00000000">
      <w:pPr>
        <w:pStyle w:val="NormalWeb"/>
      </w:pPr>
      <w:r>
        <w:rPr>
          <w:rStyle w:val="Forte"/>
        </w:rPr>
        <w:t>ESCOLA TÉCNICA ESTADUAL DE IBITINGA – IBITINGA</w:t>
      </w:r>
    </w:p>
    <w:p w14:paraId="1F806B0A" w14:textId="20C047B8" w:rsidR="00000000" w:rsidRDefault="00000000">
      <w:pPr>
        <w:pStyle w:val="NormalWeb"/>
      </w:pPr>
      <w:r>
        <w:rPr>
          <w:rStyle w:val="Forte"/>
        </w:rPr>
        <w:t>PROCESSO SELETIVO SIMPLIFICADO PARA PROFESSOR DE ENSINO MÉDIO E TÉCNICO</w:t>
      </w:r>
    </w:p>
    <w:p w14:paraId="1C971256" w14:textId="77777777" w:rsidR="00000000" w:rsidRDefault="00000000">
      <w:pPr>
        <w:pStyle w:val="NormalWeb"/>
      </w:pPr>
      <w:r>
        <w:rPr>
          <w:rStyle w:val="Forte"/>
        </w:rPr>
        <w:t>EDITAL Nº 161/08/2025 – PROCESSO Nº 136.00045679/2025–13</w:t>
      </w:r>
    </w:p>
    <w:p w14:paraId="6AA72D74" w14:textId="77777777" w:rsidR="00000000" w:rsidRDefault="00000000">
      <w:pPr>
        <w:pStyle w:val="NormalWeb"/>
      </w:pPr>
      <w:r>
        <w:rPr>
          <w:rStyle w:val="Forte"/>
        </w:rPr>
        <w:t>EDITAL DE RESULTADO DA PROVA DE MÉTODOS PEDAGÓGICOS E CLASSIFICAÇÃO FINAL</w:t>
      </w:r>
    </w:p>
    <w:p w14:paraId="2A87AE88" w14:textId="77777777" w:rsidR="00000000" w:rsidRDefault="00000000" w:rsidP="00753192">
      <w:pPr>
        <w:pStyle w:val="NormalWeb"/>
        <w:jc w:val="both"/>
      </w:pPr>
      <w:r>
        <w:t>O Diretor da ESCOLA TÉCNICA ESTADUAL DE IBITINGA, da cidade de IBITINGA, faz saber aos candidatos abaixo relacionados o resultado da Prova de Métodos Pedagógicos e Classificação Final do Processo Seletivo Simplificado.</w:t>
      </w:r>
    </w:p>
    <w:p w14:paraId="323F66C2" w14:textId="77777777" w:rsidR="00000000" w:rsidRDefault="00000000" w:rsidP="00753192">
      <w:pPr>
        <w:pStyle w:val="NormalWeb"/>
        <w:jc w:val="both"/>
      </w:pPr>
      <w:r>
        <w:t>Para fins de convocação para admissão, os candidatos da lista de “Licenciados” terão preferência sobre os da lista de “Graduados”, conforme item 6.1 do Capítulo XIV do Edital de Abertura de Inscrições.</w:t>
      </w:r>
    </w:p>
    <w:p w14:paraId="4555E1AA" w14:textId="77777777" w:rsidR="00000000" w:rsidRDefault="00000000">
      <w:pPr>
        <w:pStyle w:val="NormalWeb"/>
      </w:pPr>
      <w:r>
        <w:rPr>
          <w:rStyle w:val="Forte"/>
        </w:rPr>
        <w:t>COMPONENTE CURRICULAR (HABILITAÇÃO):</w:t>
      </w:r>
    </w:p>
    <w:p w14:paraId="0ABF11A6" w14:textId="77777777" w:rsidR="00000000" w:rsidRDefault="00000000">
      <w:pPr>
        <w:pStyle w:val="NormalWeb"/>
      </w:pPr>
      <w:r>
        <w:t>5497 – ESTUDOS DA CADEIA DE ABASTECIMENTO (LOGÍSTICA)</w:t>
      </w:r>
    </w:p>
    <w:p w14:paraId="477C8AF4" w14:textId="77777777" w:rsidR="00753192"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006932AE" w14:textId="7FD3D54B" w:rsidR="00394E03" w:rsidRDefault="00000000">
      <w:pPr>
        <w:pStyle w:val="NormalWeb"/>
      </w:pPr>
      <w:r>
        <w:t xml:space="preserve">1 / 422136669 / 41353804844 / </w:t>
      </w:r>
    </w:p>
    <w:sectPr w:rsidR="00394E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53192"/>
    <w:rsid w:val="00394E03"/>
    <w:rsid w:val="005E3072"/>
    <w:rsid w:val="00753192"/>
    <w:rsid w:val="00F509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DDD06"/>
  <w15:chartTrackingRefBased/>
  <w15:docId w15:val="{6C4731C4-608D-426A-9A4F-14C48553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917</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2025-07-01T13:31:00Z</dcterms:created>
  <dcterms:modified xsi:type="dcterms:W3CDTF">2025-07-01T13:33:00Z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2025-07-01T13:33:24Z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ec3fb77c-f2c0-4852-b826-1ff2902c7771</vt:lpwstr>
  </property>
  <property fmtid="{D5CDD505-2E9C-101B-9397-08002B2CF9AE}" pid="8" name="MSIP_Label_ff380b4d-8a71-4241-982c-3816ad3ce8fc_ContentBits">
    <vt:lpwstr>0</vt:lpwstr>
  </property>
</Properties>
</file>